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Default="00CA6001">
      <w:pPr>
        <w:rPr>
          <w:rFonts w:ascii="Calibri" w:hAnsi="Calibri"/>
        </w:rPr>
      </w:pPr>
      <w:bookmarkStart w:id="0" w:name="_GoBack"/>
      <w:bookmarkEnd w:id="0"/>
    </w:p>
    <w:p w:rsidR="00CA6001" w:rsidRPr="007833F7" w:rsidRDefault="00CA6001">
      <w:pPr>
        <w:rPr>
          <w:rFonts w:ascii="Calibri" w:hAnsi="Calibri"/>
        </w:rPr>
      </w:pPr>
    </w:p>
    <w:p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korištenim državnim potporama male vrijednosti </w:t>
      </w:r>
    </w:p>
    <w:p w:rsidR="00A17431" w:rsidRPr="00B416F6" w:rsidRDefault="00B416F6" w:rsidP="00E354F1">
      <w:pPr>
        <w:rPr>
          <w:rFonts w:asciiTheme="minorHAnsi" w:eastAsia="PMingLiU" w:hAnsiTheme="minorHAnsi" w:cs="Arial"/>
          <w:b/>
          <w:bCs/>
          <w:sz w:val="22"/>
          <w:szCs w:val="22"/>
          <w:lang w:eastAsia="zh-TW"/>
        </w:rPr>
      </w:pPr>
      <w:r w:rsidRPr="00B416F6">
        <w:rPr>
          <w:rFonts w:asciiTheme="minorHAnsi" w:eastAsia="PMingLiU" w:hAnsiTheme="minorHAnsi" w:cs="Arial"/>
          <w:bCs/>
          <w:sz w:val="22"/>
          <w:szCs w:val="22"/>
          <w:lang w:eastAsia="zh-TW"/>
        </w:rPr>
        <w:t xml:space="preserve">Temeljem Uredbe Komisije (EU) br. 1407/2013 od 18. prosinca 2013. o primjeni članaka 107. i 108. Ugovora o funkcioniranju Europske unije na </w:t>
      </w:r>
      <w:r w:rsidRPr="00B416F6">
        <w:rPr>
          <w:rFonts w:asciiTheme="minorHAnsi" w:eastAsia="PMingLiU" w:hAnsiTheme="minorHAnsi" w:cs="Arial"/>
          <w:bCs/>
          <w:i/>
          <w:sz w:val="22"/>
          <w:szCs w:val="22"/>
          <w:lang w:eastAsia="zh-TW"/>
        </w:rPr>
        <w:t>de minimis</w:t>
      </w:r>
      <w:r w:rsidRPr="00B416F6">
        <w:rPr>
          <w:rFonts w:asciiTheme="minorHAnsi" w:eastAsia="PMingLiU" w:hAnsiTheme="minorHAnsi" w:cs="Arial"/>
          <w:bCs/>
          <w:sz w:val="22"/>
          <w:szCs w:val="22"/>
          <w:lang w:eastAsia="zh-TW"/>
        </w:rPr>
        <w:t xml:space="preserve"> potpore </w:t>
      </w:r>
      <w:r w:rsidRPr="00B416F6">
        <w:rPr>
          <w:rFonts w:asciiTheme="minorHAnsi" w:eastAsia="PMingLiU" w:hAnsiTheme="minorHAnsi" w:cs="Arial"/>
          <w:b/>
          <w:bCs/>
          <w:sz w:val="22"/>
          <w:szCs w:val="22"/>
          <w:lang w:eastAsia="zh-TW"/>
        </w:rPr>
        <w:t>maksimalan iznos svih potpora male vrijednosti, koje jednom poduzetniku mogu biti dodijeljene tijekom razdoblja od tri fiskalne godine ne smije biti veći od 200.000 EUR, odnosno veći od 100.000 EUR u slučaju poduzetnika koji obavlja djelatnost cestovnog prijevoza, uključujući i potporu dobivenu u okviru ovog Javnog poziva.</w:t>
      </w:r>
    </w:p>
    <w:p w:rsidR="00B416F6" w:rsidRPr="007833F7" w:rsidRDefault="00B416F6" w:rsidP="00E354F1">
      <w:pPr>
        <w:rPr>
          <w:rFonts w:ascii="Calibri" w:hAnsi="Calibri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833F7" w:rsidTr="00E53067">
        <w:tc>
          <w:tcPr>
            <w:tcW w:w="2160" w:type="dxa"/>
          </w:tcPr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Naziv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:</w:t>
            </w:r>
          </w:p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:rsidTr="00E53067">
        <w:tc>
          <w:tcPr>
            <w:tcW w:w="2160" w:type="dxa"/>
          </w:tcPr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: </w:t>
            </w:r>
          </w:p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:rsidTr="00E53067">
        <w:tc>
          <w:tcPr>
            <w:tcW w:w="2160" w:type="dxa"/>
          </w:tcPr>
          <w:p w:rsidR="00A17431" w:rsidRPr="007833F7" w:rsidRDefault="00D23DA2" w:rsidP="00692348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201</w:t>
            </w:r>
            <w:r w:rsidR="00B74680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7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 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833F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:rsidTr="00E53067">
        <w:tc>
          <w:tcPr>
            <w:tcW w:w="2160" w:type="dxa"/>
          </w:tcPr>
          <w:p w:rsidR="00A17431" w:rsidRPr="007833F7" w:rsidRDefault="00AB2BC6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201</w:t>
            </w:r>
            <w:r w:rsidR="00B74680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8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833F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:rsidTr="00E53067">
        <w:tc>
          <w:tcPr>
            <w:tcW w:w="2160" w:type="dxa"/>
          </w:tcPr>
          <w:p w:rsidR="00A17431" w:rsidRPr="007833F7" w:rsidRDefault="00D23DA2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201</w:t>
            </w:r>
            <w:r w:rsidR="00B74680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9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833F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7431" w:rsidRPr="007833F7" w:rsidRDefault="00A17431" w:rsidP="00000D4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:rsidTr="00E53067">
        <w:tc>
          <w:tcPr>
            <w:tcW w:w="2160" w:type="dxa"/>
          </w:tcPr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Iznos ukupno primljenih potpora- kn:</w:t>
            </w:r>
          </w:p>
        </w:tc>
        <w:tc>
          <w:tcPr>
            <w:tcW w:w="8296" w:type="dxa"/>
          </w:tcPr>
          <w:p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</w:tbl>
    <w:p w:rsidR="00CA6001" w:rsidRPr="007833F7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833F7" w:rsidTr="00A731AD">
        <w:trPr>
          <w:trHeight w:val="865"/>
        </w:trPr>
        <w:tc>
          <w:tcPr>
            <w:tcW w:w="3096" w:type="dxa"/>
            <w:vAlign w:val="bottom"/>
          </w:tcPr>
          <w:p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:rsidR="00A17431" w:rsidRPr="007833F7" w:rsidRDefault="00A17431" w:rsidP="00A731AD">
      <w:pPr>
        <w:jc w:val="both"/>
        <w:rPr>
          <w:rFonts w:ascii="Calibri" w:hAnsi="Calibri" w:cs="Arial"/>
          <w:sz w:val="20"/>
          <w:szCs w:val="20"/>
        </w:rPr>
      </w:pPr>
    </w:p>
    <w:sectPr w:rsidR="00A17431" w:rsidRPr="007833F7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C9" w:rsidRDefault="000F69C9" w:rsidP="0096777D">
      <w:r>
        <w:separator/>
      </w:r>
    </w:p>
  </w:endnote>
  <w:endnote w:type="continuationSeparator" w:id="0">
    <w:p w:rsidR="000F69C9" w:rsidRDefault="000F69C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C9" w:rsidRDefault="000F69C9" w:rsidP="0096777D">
      <w:r>
        <w:separator/>
      </w:r>
    </w:p>
  </w:footnote>
  <w:footnote w:type="continuationSeparator" w:id="0">
    <w:p w:rsidR="000F69C9" w:rsidRDefault="000F69C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0D4D"/>
    <w:rsid w:val="000071BE"/>
    <w:rsid w:val="00014183"/>
    <w:rsid w:val="00033100"/>
    <w:rsid w:val="00042AA9"/>
    <w:rsid w:val="00061C18"/>
    <w:rsid w:val="000954C1"/>
    <w:rsid w:val="000A02CB"/>
    <w:rsid w:val="000C29A2"/>
    <w:rsid w:val="000F69C9"/>
    <w:rsid w:val="00100B1A"/>
    <w:rsid w:val="00100FDC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56D34"/>
    <w:rsid w:val="00261ADE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27B6F"/>
    <w:rsid w:val="0063107E"/>
    <w:rsid w:val="00640E43"/>
    <w:rsid w:val="00661AC2"/>
    <w:rsid w:val="00665817"/>
    <w:rsid w:val="00667C22"/>
    <w:rsid w:val="00692348"/>
    <w:rsid w:val="006A053C"/>
    <w:rsid w:val="006A6E5A"/>
    <w:rsid w:val="006C5DC0"/>
    <w:rsid w:val="00704883"/>
    <w:rsid w:val="00732F22"/>
    <w:rsid w:val="00735059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F1571"/>
    <w:rsid w:val="008F37ED"/>
    <w:rsid w:val="00921EBA"/>
    <w:rsid w:val="009566A4"/>
    <w:rsid w:val="00961D87"/>
    <w:rsid w:val="0096777D"/>
    <w:rsid w:val="009B2C8D"/>
    <w:rsid w:val="009B5EAA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B2BC6"/>
    <w:rsid w:val="00AC530B"/>
    <w:rsid w:val="00B045F2"/>
    <w:rsid w:val="00B050DF"/>
    <w:rsid w:val="00B25351"/>
    <w:rsid w:val="00B416F6"/>
    <w:rsid w:val="00B641D8"/>
    <w:rsid w:val="00B74680"/>
    <w:rsid w:val="00BB46DF"/>
    <w:rsid w:val="00BC59BD"/>
    <w:rsid w:val="00BD1AA7"/>
    <w:rsid w:val="00BD5A56"/>
    <w:rsid w:val="00BE00F7"/>
    <w:rsid w:val="00BE0126"/>
    <w:rsid w:val="00BF05C2"/>
    <w:rsid w:val="00C30D9B"/>
    <w:rsid w:val="00C327A4"/>
    <w:rsid w:val="00CA6001"/>
    <w:rsid w:val="00CE7652"/>
    <w:rsid w:val="00D23DA2"/>
    <w:rsid w:val="00D4516D"/>
    <w:rsid w:val="00D67F02"/>
    <w:rsid w:val="00D80062"/>
    <w:rsid w:val="00DA6460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DA788B-D61E-49E5-8631-71A98789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2B39-BA62-41CB-A821-D2DD6028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Morena Mičetić-Fabić</cp:lastModifiedBy>
  <cp:revision>2</cp:revision>
  <cp:lastPrinted>2019-02-27T11:35:00Z</cp:lastPrinted>
  <dcterms:created xsi:type="dcterms:W3CDTF">2019-02-27T11:35:00Z</dcterms:created>
  <dcterms:modified xsi:type="dcterms:W3CDTF">2019-02-27T11:35:00Z</dcterms:modified>
</cp:coreProperties>
</file>